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media/image3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4445" distB="4445" distL="4445" distR="4445" simplePos="0" locked="0" layoutInCell="0" allowOverlap="1" relativeHeight="2" wp14:anchorId="0F95EAFC">
                <wp:simplePos x="0" y="0"/>
                <wp:positionH relativeFrom="column">
                  <wp:posOffset>344805</wp:posOffset>
                </wp:positionH>
                <wp:positionV relativeFrom="paragraph">
                  <wp:posOffset>-20320</wp:posOffset>
                </wp:positionV>
                <wp:extent cx="9945370" cy="6769735"/>
                <wp:effectExtent l="0" t="0" r="0" b="0"/>
                <wp:wrapNone/>
                <wp:docPr id="1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640" cy="676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before="0" w:after="160"/>
                              <w:jc w:val="center"/>
                              <w:rPr/>
                            </w:pPr>
                            <w:r>
                              <w:rPr/>
                              <w:object w:dxaOrig="12690" w:dyaOrig="10830">
                                <v:shapetype id="_x0000_tole_rId2" coordsize="21600,21600" o:spt="ole_rId2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ole_rId2" type="_x0000_tole_rId2" style="width:741.75pt;height:539.9pt;mso-wrap-distance-right:0pt" filled="f" o:ole="">
                                  <v:imagedata r:id="rId3" o:title=""/>
                                </v:shape>
                                <o:OLEObject Type="Embed" ProgID="Paint.Picture" ShapeID="ole_rId2" DrawAspect="Content" ObjectID="_1897138159" r:id="rId2"/>
                              </w:object>
                            </w:r>
                          </w:p>
                        </w:txbxContent>
                      </wps:txbx>
                      <wps:bodyPr lIns="90000" rIns="90000" tIns="45000" bIns="4500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path="m0,0l-2147483645,0l-2147483645,-2147483646l0,-2147483646xe" fillcolor="white" stroked="f" o:allowincell="f" style="position:absolute;margin-left:27.15pt;margin-top:-1.6pt;width:783pt;height:532.95pt;mso-wrap-style:none;v-text-anchor:middle" wp14:anchorId="0F95EAFC">
                <v:fill o:detectmouseclick="t" type="solid" color2="black"/>
                <v:stroke color="#3465a4" weight="9360" joinstyle="miter" endcap="flat"/>
                <v:textbox>
                  <w:txbxContent>
                    <w:p>
                      <w:pPr>
                        <w:pStyle w:val="Contenidodelmarco"/>
                        <w:spacing w:before="0" w:after="160"/>
                        <w:jc w:val="center"/>
                        <w:rPr/>
                      </w:pPr>
                      <w:r>
                        <w:rPr/>
                        <w:object w:dxaOrig="12690" w:dyaOrig="10830">
                          <v:shapetype id="_x0000_tole_rId4" coordsize="21600,21600" o:spt="ole_rId4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ole_rId4" type="_x0000_tole_rId4" style="width:741.75pt;height:539.9pt;mso-wrap-distance-right:0pt" filled="f" o:ole="">
                            <v:imagedata r:id="rId5" o:title=""/>
                          </v:shape>
                          <o:OLEObject Type="Embed" ProgID="Paint.Picture" ShapeID="ole_rId4" DrawAspect="Content" ObjectID="_1517585403" r:id="rId4"/>
                        </w:objec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nextPage"/>
          <w:pgSz w:orient="landscape" w:w="16838" w:h="11906"/>
          <w:pgMar w:left="284" w:right="284" w:gutter="0" w:header="0" w:top="284" w:footer="0" w:bottom="284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spacing w:lineRule="auto" w:line="240" w:before="0" w:after="0"/>
        <w:rPr>
          <w:rFonts w:ascii="ArialMT" w:hAnsi="ArialMT" w:cs="ArialMT"/>
          <w:b/>
          <w:b/>
          <w:sz w:val="16"/>
          <w:szCs w:val="16"/>
        </w:rPr>
      </w:pPr>
      <w:r>
        <w:rPr>
          <w:rFonts w:cs="ArialMT" w:ascii="ArialMT" w:hAnsi="ArialMT"/>
          <w:b/>
          <w:sz w:val="16"/>
          <w:szCs w:val="16"/>
        </w:rPr>
      </w:r>
    </w:p>
    <w:p>
      <w:pPr>
        <w:pStyle w:val="Normal"/>
        <w:spacing w:lineRule="auto" w:line="240" w:before="0" w:after="0"/>
        <w:rPr>
          <w:rFonts w:ascii="ArialMT" w:hAnsi="ArialMT" w:cs="ArialMT"/>
          <w:b/>
          <w:b/>
          <w:sz w:val="16"/>
          <w:szCs w:val="16"/>
        </w:rPr>
      </w:pPr>
      <w:r>
        <w:rPr>
          <w:rFonts w:cs="ArialMT" w:ascii="ArialMT" w:hAnsi="ArialMT"/>
          <w:b/>
          <w:sz w:val="16"/>
          <w:szCs w:val="16"/>
        </w:rPr>
      </w:r>
    </w:p>
    <w:p>
      <w:pPr>
        <w:pStyle w:val="Normal"/>
        <w:spacing w:lineRule="auto" w:line="240" w:before="0" w:after="0"/>
        <w:rPr>
          <w:rFonts w:ascii="ArialMT" w:hAnsi="ArialMT" w:cs="ArialMT"/>
          <w:b/>
          <w:b/>
          <w:sz w:val="16"/>
          <w:szCs w:val="16"/>
        </w:rPr>
      </w:pPr>
      <w:r>
        <w:rPr>
          <w:rFonts w:cs="ArialMT" w:ascii="ArialMT" w:hAnsi="ArialMT"/>
          <w:b/>
          <w:sz w:val="16"/>
          <w:szCs w:val="16"/>
        </w:rPr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b/>
          <w:sz w:val="16"/>
          <w:szCs w:val="16"/>
        </w:rPr>
        <w:t>La XLIII Pujada a la Font Roja</w:t>
      </w:r>
      <w:r>
        <w:rPr>
          <w:rFonts w:cs="ArialMT" w:ascii="ArialMT" w:hAnsi="ArialMT"/>
          <w:sz w:val="16"/>
          <w:szCs w:val="16"/>
        </w:rPr>
        <w:t xml:space="preserve"> es disputarà el proper diumenge 13 de Març de 2022 a les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10:30h, amb eixida des de la Pista d'atletisme (Poliesportiu Francisco Laporta) i arribada al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Santuari de la Font Roja. La distància serà de 8.5Km. La prova presenta un desnivell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d'aproximadament 400m. El tancament de la carrera serà a les 12:00h.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Symbol" w:ascii="Symbol" w:hAnsi="Symbol"/>
          <w:sz w:val="16"/>
          <w:szCs w:val="16"/>
        </w:rPr>
        <w:t></w:t>
      </w:r>
      <w:r>
        <w:rPr>
          <w:rFonts w:cs="ArialMT" w:ascii="ArialMT" w:hAnsi="ArialMT"/>
          <w:sz w:val="16"/>
          <w:szCs w:val="16"/>
        </w:rPr>
        <w:t xml:space="preserve">Les </w:t>
      </w:r>
      <w:r>
        <w:rPr>
          <w:rFonts w:cs="Arial-BoldMT" w:ascii="Arial-BoldMT" w:hAnsi="Arial-BoldMT"/>
          <w:b/>
          <w:bCs/>
          <w:sz w:val="16"/>
          <w:szCs w:val="16"/>
        </w:rPr>
        <w:t xml:space="preserve">inscripcions </w:t>
      </w:r>
      <w:r>
        <w:rPr>
          <w:rFonts w:cs="ArialMT" w:ascii="ArialMT" w:hAnsi="ArialMT"/>
          <w:sz w:val="16"/>
          <w:szCs w:val="16"/>
        </w:rPr>
        <w:t xml:space="preserve">es faran telemàticament a </w:t>
      </w:r>
      <w:r>
        <w:rPr>
          <w:rFonts w:cs="CourierNewPSMT" w:ascii="CourierNewPSMT" w:hAnsi="CourierNewPSMT"/>
          <w:sz w:val="16"/>
          <w:szCs w:val="16"/>
        </w:rPr>
        <w:t>www.timerlap.com</w:t>
      </w:r>
      <w:r>
        <w:rPr>
          <w:rFonts w:cs="ArialMT" w:ascii="ArialMT" w:hAnsi="ArialMT"/>
          <w:sz w:val="16"/>
          <w:szCs w:val="16"/>
        </w:rPr>
        <w:t>, i a Urban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Running Alcoi. El preu de la inscripció és de 9€. Les inscripcions es tancaran el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divendres 11 de Març a les 18:00h. No s'admetran inscripcions el dia de la prova.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Symbol" w:ascii="Symbol" w:hAnsi="Symbol"/>
          <w:sz w:val="16"/>
          <w:szCs w:val="16"/>
        </w:rPr>
        <w:t></w:t>
      </w:r>
      <w:r>
        <w:rPr>
          <w:rFonts w:cs="ArialMT" w:ascii="ArialMT" w:hAnsi="ArialMT"/>
          <w:sz w:val="16"/>
          <w:szCs w:val="16"/>
        </w:rPr>
        <w:t>Esta cursa forma part de la lliga de curses d’Alcoi, trieu al fer la inscripció l’opció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corresponent si s’escau.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Symbol" w:ascii="Symbol" w:hAnsi="Symbol"/>
          <w:sz w:val="16"/>
          <w:szCs w:val="16"/>
        </w:rPr>
        <w:t></w:t>
      </w:r>
      <w:r>
        <w:rPr>
          <w:rFonts w:cs="ArialMT" w:ascii="ArialMT" w:hAnsi="ArialMT"/>
          <w:sz w:val="16"/>
          <w:szCs w:val="16"/>
        </w:rPr>
        <w:t>El pagament manual de la inscripció es farà per tpv, ingrés o transferència al següent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compte:</w:t>
      </w:r>
    </w:p>
    <w:p>
      <w:pPr>
        <w:pStyle w:val="Normal"/>
        <w:spacing w:lineRule="auto" w:line="240" w:before="0" w:after="0"/>
        <w:rPr>
          <w:rFonts w:ascii="CourierNewPSMT" w:hAnsi="CourierNewPSMT" w:cs="CourierNewPSMT"/>
          <w:sz w:val="16"/>
          <w:szCs w:val="16"/>
        </w:rPr>
      </w:pPr>
      <w:r>
        <w:rPr>
          <w:rFonts w:cs="CourierNewPSMT" w:ascii="CourierNewPSMT" w:hAnsi="CourierNewPSMT"/>
          <w:sz w:val="16"/>
          <w:szCs w:val="16"/>
        </w:rPr>
        <w:t>IBAM ES 0930582126312720001872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Haver pagat l'inscripció no implica estar inscrit en la prova. Per a constar com a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 xml:space="preserve">inscrit, caldrà haver fet el pagament, i haver-ho notificat a </w:t>
      </w:r>
      <w:r>
        <w:rPr>
          <w:rFonts w:cs="CourierNewPSMT" w:ascii="CourierNewPSMT" w:hAnsi="CourierNewPSMT"/>
          <w:sz w:val="16"/>
          <w:szCs w:val="16"/>
        </w:rPr>
        <w:t>timerlap.com</w:t>
      </w:r>
      <w:r>
        <w:rPr>
          <w:rFonts w:cs="ArialMT" w:ascii="ArialMT" w:hAnsi="ArialMT"/>
          <w:sz w:val="16"/>
          <w:szCs w:val="16"/>
        </w:rPr>
        <w:t>. Per a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estar inscrint a l'event, es deu indicar el nom del corredor en realitzar el pagament.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Els formularis rebuts amb el mètode de pagament per transferència s'eliminaran a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les 72 hores, llevat que s'haja confirmat el pagament per a la carrera al correu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 xml:space="preserve">electrònic: </w:t>
      </w:r>
      <w:r>
        <w:rPr>
          <w:rFonts w:cs="CourierNewPSMT" w:ascii="CourierNewPSMT" w:hAnsi="CourierNewPSMT"/>
          <w:sz w:val="16"/>
          <w:szCs w:val="16"/>
        </w:rPr>
        <w:t>cobros@timerlap.com</w:t>
      </w:r>
      <w:r>
        <w:rPr>
          <w:rFonts w:cs="ArialMT" w:ascii="ArialMT" w:hAnsi="ArialMT"/>
          <w:sz w:val="16"/>
          <w:szCs w:val="16"/>
        </w:rPr>
        <w:t>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La data de tancament d'inscripcions en la modalitat de pagament per transferència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manual és el 3 de Febrer de 2022 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 xml:space="preserve">Les </w:t>
      </w:r>
      <w:r>
        <w:rPr>
          <w:rFonts w:cs="Arial-BoldMT" w:ascii="Arial-BoldMT" w:hAnsi="Arial-BoldMT"/>
          <w:b/>
          <w:bCs/>
          <w:sz w:val="16"/>
          <w:szCs w:val="16"/>
        </w:rPr>
        <w:t xml:space="preserve">categories </w:t>
      </w:r>
      <w:r>
        <w:rPr>
          <w:rFonts w:cs="ArialMT" w:ascii="ArialMT" w:hAnsi="ArialMT"/>
          <w:sz w:val="16"/>
          <w:szCs w:val="16"/>
        </w:rPr>
        <w:t>seran les següents:</w:t>
      </w:r>
    </w:p>
    <w:p>
      <w:pPr>
        <w:pStyle w:val="Normal"/>
        <w:spacing w:lineRule="auto" w:line="240" w:before="0" w:after="0"/>
        <w:rPr>
          <w:rFonts w:ascii="Arial-BoldMT" w:hAnsi="Arial-BoldMT" w:cs="Arial-BoldMT"/>
          <w:b/>
          <w:b/>
          <w:bCs/>
          <w:sz w:val="16"/>
          <w:szCs w:val="16"/>
        </w:rPr>
      </w:pPr>
      <w:r>
        <w:rPr>
          <w:rFonts w:cs="Arial-BoldMT" w:ascii="Arial-BoldMT" w:hAnsi="Arial-BoldMT"/>
          <w:b/>
          <w:bCs/>
          <w:sz w:val="16"/>
          <w:szCs w:val="16"/>
        </w:rPr>
        <w:t>Masculines: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-BoldMT" w:ascii="Arial-BoldMT" w:hAnsi="Arial-BoldMT"/>
          <w:b/>
          <w:bCs/>
          <w:sz w:val="16"/>
          <w:szCs w:val="16"/>
        </w:rPr>
        <w:t xml:space="preserve">Júnior+Promesa: </w:t>
      </w:r>
      <w:r>
        <w:rPr>
          <w:rFonts w:cs="ArialMT" w:ascii="ArialMT" w:hAnsi="ArialMT"/>
          <w:sz w:val="16"/>
          <w:szCs w:val="16"/>
        </w:rPr>
        <w:t>De 18 a 22 anys complits a dia de la prova.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-BoldMT" w:ascii="Arial-BoldMT" w:hAnsi="Arial-BoldMT"/>
          <w:b/>
          <w:bCs/>
          <w:sz w:val="16"/>
          <w:szCs w:val="16"/>
        </w:rPr>
        <w:t xml:space="preserve">Sénior: </w:t>
      </w:r>
      <w:r>
        <w:rPr>
          <w:rFonts w:cs="ArialMT" w:ascii="ArialMT" w:hAnsi="ArialMT"/>
          <w:sz w:val="16"/>
          <w:szCs w:val="16"/>
        </w:rPr>
        <w:t>De 23 a 34 anys complits a dia de la prova.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-BoldMT" w:ascii="Arial-BoldMT" w:hAnsi="Arial-BoldMT"/>
          <w:b/>
          <w:bCs/>
          <w:sz w:val="16"/>
          <w:szCs w:val="16"/>
        </w:rPr>
        <w:t xml:space="preserve">Veterà A: </w:t>
      </w:r>
      <w:r>
        <w:rPr>
          <w:rFonts w:cs="ArialMT" w:ascii="ArialMT" w:hAnsi="ArialMT"/>
          <w:sz w:val="16"/>
          <w:szCs w:val="16"/>
        </w:rPr>
        <w:t>De 35 a 39 anys complits a dia de la prova.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-BoldMT" w:ascii="Arial-BoldMT" w:hAnsi="Arial-BoldMT"/>
          <w:b/>
          <w:bCs/>
          <w:sz w:val="16"/>
          <w:szCs w:val="16"/>
        </w:rPr>
        <w:t xml:space="preserve">Veterà B: </w:t>
      </w:r>
      <w:r>
        <w:rPr>
          <w:rFonts w:cs="ArialMT" w:ascii="ArialMT" w:hAnsi="ArialMT"/>
          <w:sz w:val="16"/>
          <w:szCs w:val="16"/>
        </w:rPr>
        <w:t>De 40 a 44 anys complits a dia de la prova.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-BoldMT" w:ascii="Arial-BoldMT" w:hAnsi="Arial-BoldMT"/>
          <w:b/>
          <w:bCs/>
          <w:sz w:val="16"/>
          <w:szCs w:val="16"/>
        </w:rPr>
        <w:t xml:space="preserve">Veterà C: </w:t>
      </w:r>
      <w:r>
        <w:rPr>
          <w:rFonts w:cs="ArialMT" w:ascii="ArialMT" w:hAnsi="ArialMT"/>
          <w:sz w:val="16"/>
          <w:szCs w:val="16"/>
        </w:rPr>
        <w:t>De 45 a 49 anys complits a dia de la prova.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-BoldMT" w:ascii="Arial-BoldMT" w:hAnsi="Arial-BoldMT"/>
          <w:b/>
          <w:bCs/>
          <w:sz w:val="16"/>
          <w:szCs w:val="16"/>
        </w:rPr>
        <w:t xml:space="preserve">Veterà D: </w:t>
      </w:r>
      <w:r>
        <w:rPr>
          <w:rFonts w:cs="ArialMT" w:ascii="ArialMT" w:hAnsi="ArialMT"/>
          <w:sz w:val="16"/>
          <w:szCs w:val="16"/>
        </w:rPr>
        <w:t>De 50 a 54 anys complits a dia de la prova.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-BoldMT" w:ascii="Arial-BoldMT" w:hAnsi="Arial-BoldMT"/>
          <w:b/>
          <w:bCs/>
          <w:sz w:val="16"/>
          <w:szCs w:val="16"/>
        </w:rPr>
        <w:t xml:space="preserve">Veterà E: </w:t>
      </w:r>
      <w:r>
        <w:rPr>
          <w:rFonts w:cs="ArialMT" w:ascii="ArialMT" w:hAnsi="ArialMT"/>
          <w:sz w:val="16"/>
          <w:szCs w:val="16"/>
        </w:rPr>
        <w:t>De 55 a 59 anys complits a dia de la prova.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-BoldMT" w:ascii="Arial-BoldMT" w:hAnsi="Arial-BoldMT"/>
          <w:b/>
          <w:bCs/>
          <w:sz w:val="16"/>
          <w:szCs w:val="16"/>
        </w:rPr>
        <w:t xml:space="preserve">Veterà F: </w:t>
      </w:r>
      <w:r>
        <w:rPr>
          <w:rFonts w:cs="ArialMT" w:ascii="ArialMT" w:hAnsi="ArialMT"/>
          <w:sz w:val="16"/>
          <w:szCs w:val="16"/>
        </w:rPr>
        <w:t>De 60 a 64 anys complits a dia de la prova.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-BoldMT" w:ascii="Arial-BoldMT" w:hAnsi="Arial-BoldMT"/>
          <w:b/>
          <w:bCs/>
          <w:sz w:val="16"/>
          <w:szCs w:val="16"/>
        </w:rPr>
        <w:t xml:space="preserve">Veterà G: </w:t>
      </w:r>
      <w:r>
        <w:rPr>
          <w:rFonts w:cs="ArialMT" w:ascii="ArialMT" w:hAnsi="ArialMT"/>
          <w:sz w:val="16"/>
          <w:szCs w:val="16"/>
        </w:rPr>
        <w:t>De 65 a 69 anys complits a dia de la prova.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-BoldMT" w:ascii="Arial-BoldMT" w:hAnsi="Arial-BoldMT"/>
          <w:b/>
          <w:bCs/>
          <w:sz w:val="16"/>
          <w:szCs w:val="16"/>
        </w:rPr>
        <w:t xml:space="preserve">Súper Veterà: </w:t>
      </w:r>
      <w:r>
        <w:rPr>
          <w:rFonts w:cs="ArialMT" w:ascii="ArialMT" w:hAnsi="ArialMT"/>
          <w:sz w:val="16"/>
          <w:szCs w:val="16"/>
        </w:rPr>
        <w:t>Majors de 69 anys complits a dia de la prova.</w:t>
      </w:r>
    </w:p>
    <w:p>
      <w:pPr>
        <w:pStyle w:val="Normal"/>
        <w:spacing w:lineRule="auto" w:line="240" w:before="0" w:after="0"/>
        <w:rPr>
          <w:rFonts w:ascii="Arial-BoldMT" w:hAnsi="Arial-BoldMT" w:cs="Arial-BoldMT"/>
          <w:b/>
          <w:b/>
          <w:bCs/>
          <w:sz w:val="16"/>
          <w:szCs w:val="16"/>
        </w:rPr>
      </w:pPr>
      <w:r>
        <w:rPr>
          <w:rFonts w:cs="Arial-BoldMT" w:ascii="Arial-BoldMT" w:hAnsi="Arial-BoldMT"/>
          <w:b/>
          <w:bCs/>
          <w:sz w:val="16"/>
          <w:szCs w:val="16"/>
        </w:rPr>
        <w:t>Femenines: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-BoldMT" w:ascii="Arial-BoldMT" w:hAnsi="Arial-BoldMT"/>
          <w:b/>
          <w:bCs/>
          <w:sz w:val="16"/>
          <w:szCs w:val="16"/>
        </w:rPr>
        <w:t xml:space="preserve">Júnior+Promesa: </w:t>
      </w:r>
      <w:r>
        <w:rPr>
          <w:rFonts w:cs="ArialMT" w:ascii="ArialMT" w:hAnsi="ArialMT"/>
          <w:sz w:val="16"/>
          <w:szCs w:val="16"/>
        </w:rPr>
        <w:t>De 18 a 22 anys complits a dia de la prova.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-BoldMT" w:ascii="Arial-BoldMT" w:hAnsi="Arial-BoldMT"/>
          <w:b/>
          <w:bCs/>
          <w:sz w:val="16"/>
          <w:szCs w:val="16"/>
        </w:rPr>
        <w:t xml:space="preserve">Sénior: </w:t>
      </w:r>
      <w:r>
        <w:rPr>
          <w:rFonts w:cs="ArialMT" w:ascii="ArialMT" w:hAnsi="ArialMT"/>
          <w:sz w:val="16"/>
          <w:szCs w:val="16"/>
        </w:rPr>
        <w:t>De 23 a 34 anys complits a dia de la prova.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-BoldMT" w:ascii="Arial-BoldMT" w:hAnsi="Arial-BoldMT"/>
          <w:b/>
          <w:bCs/>
          <w:sz w:val="16"/>
          <w:szCs w:val="16"/>
        </w:rPr>
        <w:t xml:space="preserve">Veterana A: </w:t>
      </w:r>
      <w:r>
        <w:rPr>
          <w:rFonts w:cs="ArialMT" w:ascii="ArialMT" w:hAnsi="ArialMT"/>
          <w:sz w:val="16"/>
          <w:szCs w:val="16"/>
        </w:rPr>
        <w:t>De 35 a 39 anys complits a dia de la prova.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-BoldMT" w:ascii="Arial-BoldMT" w:hAnsi="Arial-BoldMT"/>
          <w:b/>
          <w:bCs/>
          <w:sz w:val="16"/>
          <w:szCs w:val="16"/>
        </w:rPr>
        <w:t xml:space="preserve">Veterana B: </w:t>
      </w:r>
      <w:r>
        <w:rPr>
          <w:rFonts w:cs="ArialMT" w:ascii="ArialMT" w:hAnsi="ArialMT"/>
          <w:sz w:val="16"/>
          <w:szCs w:val="16"/>
        </w:rPr>
        <w:t>De 40 a 44 anys complits a dia de la prova.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-BoldMT" w:ascii="Arial-BoldMT" w:hAnsi="Arial-BoldMT"/>
          <w:b/>
          <w:bCs/>
          <w:sz w:val="16"/>
          <w:szCs w:val="16"/>
        </w:rPr>
        <w:t xml:space="preserve">Veterana C: </w:t>
      </w:r>
      <w:r>
        <w:rPr>
          <w:rFonts w:cs="ArialMT" w:ascii="ArialMT" w:hAnsi="ArialMT"/>
          <w:sz w:val="16"/>
          <w:szCs w:val="16"/>
        </w:rPr>
        <w:t>De 45 a 49 anys complits a dia de la prova.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-BoldMT" w:ascii="Arial-BoldMT" w:hAnsi="Arial-BoldMT"/>
          <w:b/>
          <w:bCs/>
          <w:sz w:val="16"/>
          <w:szCs w:val="16"/>
        </w:rPr>
        <w:t xml:space="preserve">Veterana D: </w:t>
      </w:r>
      <w:r>
        <w:rPr>
          <w:rFonts w:cs="ArialMT" w:ascii="ArialMT" w:hAnsi="ArialMT"/>
          <w:sz w:val="16"/>
          <w:szCs w:val="16"/>
        </w:rPr>
        <w:t>De 50 a 54 anys complits a dia de la prova.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-BoldMT" w:ascii="Arial-BoldMT" w:hAnsi="Arial-BoldMT"/>
          <w:b/>
          <w:bCs/>
          <w:sz w:val="16"/>
          <w:szCs w:val="16"/>
        </w:rPr>
        <w:t xml:space="preserve">Veterana E: </w:t>
      </w:r>
      <w:r>
        <w:rPr>
          <w:rFonts w:cs="ArialMT" w:ascii="ArialMT" w:hAnsi="ArialMT"/>
          <w:sz w:val="16"/>
          <w:szCs w:val="16"/>
        </w:rPr>
        <w:t>De 55 a 59 anys complits a dia de la prova.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-BoldMT" w:ascii="Arial-BoldMT" w:hAnsi="Arial-BoldMT"/>
          <w:b/>
          <w:bCs/>
          <w:sz w:val="16"/>
          <w:szCs w:val="16"/>
        </w:rPr>
        <w:t xml:space="preserve">Veterana F: </w:t>
      </w:r>
      <w:r>
        <w:rPr>
          <w:rFonts w:cs="ArialMT" w:ascii="ArialMT" w:hAnsi="ArialMT"/>
          <w:sz w:val="16"/>
          <w:szCs w:val="16"/>
        </w:rPr>
        <w:t>De 60 a 64 anys complits a dia de la prova.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-BoldMT" w:ascii="Arial-BoldMT" w:hAnsi="Arial-BoldMT"/>
          <w:b/>
          <w:bCs/>
          <w:sz w:val="16"/>
          <w:szCs w:val="16"/>
        </w:rPr>
        <w:t xml:space="preserve">Súper Veterana: </w:t>
      </w:r>
      <w:r>
        <w:rPr>
          <w:rFonts w:cs="ArialMT" w:ascii="ArialMT" w:hAnsi="ArialMT"/>
          <w:sz w:val="16"/>
          <w:szCs w:val="16"/>
        </w:rPr>
        <w:t>Majors de 64 anys complits a dia de la prova.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Podran participar persones residents a la Comunitat Valenciana, espanyols o estrangers.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Les inscripcions es tancaran en arribar a 400 inscrits.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Hi haurà 3 trofeus per categoria. El lliurament dels trofeus es realitzarà aproximadament a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bookmarkStart w:id="0" w:name="_GoBack"/>
      <w:bookmarkEnd w:id="0"/>
      <w:r>
        <w:rPr>
          <w:rFonts w:cs="ArialMT" w:ascii="ArialMT" w:hAnsi="ArialMT"/>
          <w:sz w:val="16"/>
          <w:szCs w:val="16"/>
        </w:rPr>
        <w:t>les 12:45h, a l'explanada de la pista d'atletisme del Poliesportiu Francisco Laporta. Els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 xml:space="preserve">resultats es publicaran als següents llocs web: </w:t>
      </w:r>
      <w:r>
        <w:rPr>
          <w:rFonts w:cs="CourierNewPSMT" w:ascii="CourierNewPSMT" w:hAnsi="CourierNewPSMT"/>
          <w:sz w:val="16"/>
          <w:szCs w:val="16"/>
        </w:rPr>
        <w:t>timerlap.com, atletismoalcoy.com</w:t>
      </w:r>
      <w:r>
        <w:rPr>
          <w:rFonts w:cs="ArialMT" w:ascii="ArialMT" w:hAnsi="ArialMT"/>
          <w:sz w:val="16"/>
          <w:szCs w:val="16"/>
        </w:rPr>
        <w:t>.</w:t>
      </w:r>
    </w:p>
    <w:p>
      <w:pPr>
        <w:pStyle w:val="Normal"/>
        <w:spacing w:lineRule="auto" w:line="240" w:before="0" w:after="0"/>
        <w:rPr>
          <w:rFonts w:ascii="Arial-BoldMT" w:hAnsi="Arial-BoldMT" w:cs="Arial-BoldMT"/>
          <w:b/>
          <w:b/>
          <w:bCs/>
          <w:sz w:val="16"/>
          <w:szCs w:val="16"/>
        </w:rPr>
      </w:pPr>
      <w:r>
        <w:rPr>
          <w:rFonts w:cs="Arial-BoldMT" w:ascii="Arial-BoldMT" w:hAnsi="Arial-BoldMT"/>
          <w:b/>
          <w:bCs/>
          <w:sz w:val="16"/>
          <w:szCs w:val="16"/>
        </w:rPr>
      </w:r>
    </w:p>
    <w:p>
      <w:pPr>
        <w:pStyle w:val="Normal"/>
        <w:spacing w:lineRule="auto" w:line="240" w:before="0" w:after="0"/>
        <w:rPr>
          <w:rFonts w:ascii="Arial-BoldMT" w:hAnsi="Arial-BoldMT" w:cs="Arial-BoldMT"/>
          <w:b/>
          <w:b/>
          <w:bCs/>
          <w:sz w:val="16"/>
          <w:szCs w:val="16"/>
        </w:rPr>
      </w:pPr>
      <w:r>
        <w:rPr>
          <w:rFonts w:cs="Arial-BoldMT" w:ascii="Arial-BoldMT" w:hAnsi="Arial-BoldMT"/>
          <w:b/>
          <w:bCs/>
          <w:sz w:val="16"/>
          <w:szCs w:val="16"/>
        </w:rPr>
        <w:t>Serveis als corredors.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Symbol" w:ascii="Symbol" w:hAnsi="Symbol"/>
          <w:sz w:val="16"/>
          <w:szCs w:val="16"/>
        </w:rPr>
        <w:t></w:t>
      </w:r>
      <w:r>
        <w:rPr>
          <w:rFonts w:cs="ArialMT" w:ascii="ArialMT" w:hAnsi="ArialMT"/>
          <w:sz w:val="16"/>
          <w:szCs w:val="16"/>
        </w:rPr>
        <w:t>Tots els participants tindran a la seua disposició servei de guarda-roba, en els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autobusos de recollida dels corredors per a la baixada, fletats per l'organització. Els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objectes dipositats en el guarda-roba es retiraran al lloc destinat per a tal fi a l'arribada, a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l'explanada de la Font Roja. Els autobusos guarda-roba eixiran a les 10:15 cap a meta i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tornaran al punt d'eixida de la carrera quan arribe l'últim corredor a meta i estiguen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ocupats tots els seients de l'autobús. Els acompanyants podran fer ús del servei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d'autobusos, només per a la pujada, atès que la baixada és un servei reservat als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corredors participants en la prova, Els autobusos realitzaran els trajectes necessaris per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a baixar a tots els atletes des de l'arribada fins al punt d'eixida. A la baixada es faran dues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parades, una al poliesportiu Francisco Laporta, on estarà el servei de dutxes(si vora el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cas) i tindrà lloc el lliurament de trofeus.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Symbol" w:ascii="Symbol" w:hAnsi="Symbol"/>
          <w:sz w:val="16"/>
          <w:szCs w:val="16"/>
        </w:rPr>
        <w:t></w:t>
      </w:r>
      <w:r>
        <w:rPr>
          <w:rFonts w:cs="ArialMT" w:ascii="ArialMT" w:hAnsi="ArialMT"/>
          <w:sz w:val="16"/>
          <w:szCs w:val="16"/>
        </w:rPr>
        <w:t>Tots els atletes estaran coberts per les assegurances corresponents segons la normativa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vigent.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Symbol" w:ascii="Symbol" w:hAnsi="Symbol"/>
          <w:sz w:val="16"/>
          <w:szCs w:val="16"/>
        </w:rPr>
        <w:t></w:t>
      </w:r>
      <w:r>
        <w:rPr>
          <w:rFonts w:cs="ArialMT" w:ascii="ArialMT" w:hAnsi="ArialMT"/>
          <w:sz w:val="16"/>
          <w:szCs w:val="16"/>
        </w:rPr>
        <w:t>Hi haurà un avituallament aproximadament a la meitat del recorregut, i un altre a la línia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de meta. Tots aquells participants que llancen qualsevol element no natural a terra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podran quedar desqualificats de la carrera. Hi haurà contenidors després de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l'avituallament i a l'arribada, on els corredors podran deixar els envasos o residus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generats.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Symbol" w:ascii="Symbol" w:hAnsi="Symbol"/>
          <w:sz w:val="16"/>
          <w:szCs w:val="16"/>
        </w:rPr>
        <w:t></w:t>
      </w:r>
      <w:r>
        <w:rPr>
          <w:rFonts w:cs="ArialMT" w:ascii="ArialMT" w:hAnsi="ArialMT"/>
          <w:sz w:val="16"/>
          <w:szCs w:val="16"/>
        </w:rPr>
        <w:t>Els dorsals, xips, i borsa del corredor, es podran retirar el dia de la carrera des de les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9:00h fins a 30 minuts abans de la prova, al punt d'eixida. El dorsal haurà de col·locar-se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a un lloc ben visible durant tota la carrera, en cas contrari, podrà comportar la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desqualificació del corredor. El dorsal no es podrà modificar, doblar ni alterar en cap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manera el seu contingut. En cas contrari podrà comportar la desqualificació del corredor.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Symbol" w:ascii="Symbol" w:hAnsi="Symbol"/>
          <w:sz w:val="16"/>
          <w:szCs w:val="16"/>
        </w:rPr>
        <w:t></w:t>
      </w:r>
      <w:r>
        <w:rPr>
          <w:rFonts w:cs="ArialMT" w:ascii="ArialMT" w:hAnsi="ArialMT"/>
          <w:sz w:val="16"/>
          <w:szCs w:val="16"/>
        </w:rPr>
        <w:t>Tots el corredors acceptem el reglament i la decalració responsable, en tot el concernient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a les disposicions oficial, que en el moment de la proba disposen les autoritats sanitaries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al voltan de la pandemia del Covid 19.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Symbol" w:ascii="Symbol" w:hAnsi="Symbol"/>
          <w:sz w:val="16"/>
          <w:szCs w:val="16"/>
        </w:rPr>
        <w:t></w:t>
      </w:r>
      <w:r>
        <w:rPr>
          <w:rFonts w:cs="ArialMT" w:ascii="ArialMT" w:hAnsi="ArialMT"/>
          <w:sz w:val="16"/>
          <w:szCs w:val="16"/>
        </w:rPr>
        <w:t>També hi ha que tindre molt present que per la data de celebració de la cursa, estarem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somesos a les alertes meteorològiques i que la declaració de la l'alerta 3, podrá supondre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la suspensió de la cursa.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Els únics vehicles que podran seguir la prova seran aquells que designe la Policia Local d'Alcoi.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No està permés (en aplicació de l'article 144 del RIA) còrrer acompanyat de persones no</w:t>
      </w:r>
    </w:p>
    <w:p>
      <w:pPr>
        <w:pStyle w:val="Normal"/>
        <w:spacing w:lineRule="auto" w:line="240" w:before="0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participants en la prova, vagen a peu o en cap vehicle.</w:t>
      </w:r>
    </w:p>
    <w:p>
      <w:pPr>
        <w:pStyle w:val="Normal"/>
        <w:spacing w:lineRule="exact" w:line="190" w:before="4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w:t>Tots els participants, pel fet de córrer la prova, accepten el reglament de la mateixa.</w:t>
      </w:r>
    </w:p>
    <w:p>
      <w:pPr>
        <w:pStyle w:val="Normal"/>
        <w:spacing w:lineRule="exact" w:line="190" w:before="4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</w:r>
    </w:p>
    <w:p>
      <w:pPr>
        <w:pStyle w:val="Normal"/>
        <w:spacing w:lineRule="exact" w:line="190" w:before="4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</w:r>
    </w:p>
    <w:p>
      <w:pPr>
        <w:pStyle w:val="Normal"/>
        <w:spacing w:lineRule="exact" w:line="190" w:before="4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  <mc:AlternateContent>
          <mc:Choice Requires="wps">
            <w:drawing>
              <wp:anchor behindDoc="0" distT="0" distB="0" distL="0" distR="0" simplePos="0" locked="0" layoutInCell="0" allowOverlap="1" relativeHeight="4" wp14:anchorId="32501232">
                <wp:simplePos x="0" y="0"/>
                <wp:positionH relativeFrom="column">
                  <wp:posOffset>-44450</wp:posOffset>
                </wp:positionH>
                <wp:positionV relativeFrom="paragraph">
                  <wp:posOffset>39370</wp:posOffset>
                </wp:positionV>
                <wp:extent cx="4284345" cy="2042160"/>
                <wp:effectExtent l="0" t="0" r="0" b="635"/>
                <wp:wrapNone/>
                <wp:docPr id="3" name="Cuadro de texto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3640" cy="204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before="0" w:after="160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4170045" cy="1622425"/>
                                  <wp:effectExtent l="0" t="0" r="0" b="0"/>
                                  <wp:docPr id="5" name="Imagen 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n 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0045" cy="1622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3" path="m0,0l-2147483645,0l-2147483645,-2147483646l0,-2147483646xe" fillcolor="white" stroked="f" o:allowincell="f" style="position:absolute;margin-left:-3.5pt;margin-top:3.1pt;width:337.25pt;height:160.7pt;mso-wrap-style:none;v-text-anchor:middle" wp14:anchorId="32501232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before="0" w:after="160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4170045" cy="1622425"/>
                            <wp:effectExtent l="0" t="0" r="0" b="0"/>
                            <wp:docPr id="6" name="Imagen 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n 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70045" cy="1622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exact" w:line="190" w:before="4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</w:r>
    </w:p>
    <w:p>
      <w:pPr>
        <w:pStyle w:val="Normal"/>
        <w:spacing w:lineRule="exact" w:line="190" w:before="4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</w:r>
    </w:p>
    <w:p>
      <w:pPr>
        <w:pStyle w:val="Normal"/>
        <w:spacing w:lineRule="exact" w:line="190" w:before="4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</w:r>
    </w:p>
    <w:p>
      <w:pPr>
        <w:pStyle w:val="Normal"/>
        <w:spacing w:lineRule="exact" w:line="190" w:before="4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</w:r>
    </w:p>
    <w:p>
      <w:pPr>
        <w:pStyle w:val="Normal"/>
        <w:spacing w:lineRule="exact" w:line="190" w:before="4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</w:r>
    </w:p>
    <w:p>
      <w:pPr>
        <w:pStyle w:val="Normal"/>
        <w:spacing w:lineRule="exact" w:line="190" w:before="4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</w:r>
    </w:p>
    <w:p>
      <w:pPr>
        <w:pStyle w:val="Normal"/>
        <w:spacing w:lineRule="exact" w:line="190" w:before="4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</w:r>
    </w:p>
    <w:p>
      <w:pPr>
        <w:pStyle w:val="Normal"/>
        <w:spacing w:lineRule="exact" w:line="190" w:before="4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</w:r>
    </w:p>
    <w:p>
      <w:pPr>
        <w:pStyle w:val="Normal"/>
        <w:spacing w:lineRule="exact" w:line="190" w:before="4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</w:r>
    </w:p>
    <w:p>
      <w:pPr>
        <w:pStyle w:val="Normal"/>
        <w:spacing w:lineRule="exact" w:line="190" w:before="4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</w:r>
    </w:p>
    <w:p>
      <w:pPr>
        <w:pStyle w:val="Normal"/>
        <w:spacing w:lineRule="exact" w:line="190" w:before="4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</w:r>
    </w:p>
    <w:p>
      <w:pPr>
        <w:sectPr>
          <w:type w:val="continuous"/>
          <w:pgSz w:orient="landscape" w:w="16838" w:h="11906"/>
          <w:pgMar w:left="284" w:right="284" w:gutter="0" w:header="0" w:top="284" w:footer="0" w:bottom="284"/>
          <w:cols w:num="2" w:space="708" w:equalWidth="true" w:sep="false"/>
          <w:formProt w:val="false"/>
          <w:textDirection w:val="lrTb"/>
          <w:docGrid w:type="default" w:linePitch="360" w:charSpace="4096"/>
        </w:sectPr>
      </w:pPr>
    </w:p>
    <w:p>
      <w:pPr>
        <w:pStyle w:val="Normal"/>
        <w:spacing w:lineRule="exact" w:line="190" w:before="4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</w:r>
    </w:p>
    <w:p>
      <w:pPr>
        <w:pStyle w:val="Normal"/>
        <w:spacing w:lineRule="exact" w:line="190" w:before="4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</w:r>
    </w:p>
    <w:p>
      <w:pPr>
        <w:pStyle w:val="Normal"/>
        <w:spacing w:lineRule="exact" w:line="190" w:before="4" w:after="0"/>
        <w:rPr>
          <w:rFonts w:ascii="ArialMT" w:hAnsi="ArialMT" w:cs="ArialMT"/>
          <w:sz w:val="16"/>
          <w:szCs w:val="16"/>
        </w:rPr>
      </w:pPr>
      <w:r>
        <w:rPr>
          <w:rFonts w:cs="ArialMT" w:ascii="ArialMT" w:hAnsi="ArialMT"/>
          <w:sz w:val="16"/>
          <w:szCs w:val="16"/>
        </w:rPr>
      </w:r>
    </w:p>
    <w:p>
      <w:pPr>
        <w:pStyle w:val="Normal"/>
        <w:spacing w:before="0" w:after="160"/>
        <w:rPr>
          <w:rFonts w:ascii="ArialMT" w:hAnsi="ArialMT" w:cs="ArialMT"/>
          <w:sz w:val="16"/>
          <w:szCs w:val="16"/>
        </w:rPr>
      </w:pPr>
      <w:r>
        <w:rPr/>
      </w:r>
    </w:p>
    <w:sectPr>
      <w:type w:val="continuous"/>
      <w:pgSz w:orient="landscape" w:w="16838" w:h="11906"/>
      <w:pgMar w:left="284" w:right="284" w:gutter="0" w:header="0" w:top="284" w:footer="0" w:bottom="284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MT">
    <w:charset w:val="00"/>
    <w:family w:val="roman"/>
    <w:pitch w:val="variable"/>
  </w:font>
  <w:font w:name="Symbol">
    <w:charset w:val="00"/>
    <w:family w:val="roman"/>
    <w:pitch w:val="variable"/>
  </w:font>
  <w:font w:name="Arial-BoldMT">
    <w:charset w:val="00"/>
    <w:family w:val="roman"/>
    <w:pitch w:val="variable"/>
  </w:font>
  <w:font w:name="CourierNewPSMT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8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425"/>
  <w:themeFontLang w:val="es-ES_tradn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ES_tradn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ES_tradn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4f7def"/>
    <w:rPr>
      <w:rFonts w:ascii="Tahoma" w:hAnsi="Tahoma" w:cs="Tahoma"/>
      <w:sz w:val="16"/>
      <w:szCs w:val="16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4f7de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png"/><Relationship Id="rId4" Type="http://schemas.openxmlformats.org/officeDocument/2006/relationships/oleObject" Target="embeddings/oleObject2.bin"/><Relationship Id="rId5" Type="http://schemas.openxmlformats.org/officeDocument/2006/relationships/image" Target="media/image2.png"/><Relationship Id="rId6" Type="http://schemas.openxmlformats.org/officeDocument/2006/relationships/image" Target="media/image3.wmf"/><Relationship Id="rId7" Type="http://schemas.openxmlformats.org/officeDocument/2006/relationships/image" Target="media/image3.wmf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DFAD1-46B8-45FE-84D7-325A88060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Application>LibreOffice/7.2.5.2$Windows_X86_64 LibreOffice_project/499f9727c189e6ef3471021d6132d4c694f357e5</Application>
  <AppVersion>15.0000</AppVersion>
  <Pages>2</Pages>
  <Words>985</Words>
  <Characters>4540</Characters>
  <CharactersWithSpaces>5426</CharactersWithSpaces>
  <Paragraphs>83</Paragraphs>
  <Company> 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2022-02-03T12:06:00Z</dcterms:created>
  <dc:creator>Timerlap</dc:creator>
  <dc:description/>
  <dc:language>es-ES</dc:language>
  <cp:lastModifiedBy/>
  <cp:lastPrinted>2022-02-03T12:15:00Z</cp:lastPrinted>
  <dcterms:modified xsi:type="dcterms:W3CDTF">2022-02-03T13:57:34Z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